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8D8D8" w:themeColor="background1" w:themeShade="D8"/>
  <w:body>
    <w:p w:rsidR="00923D09" w:rsidRDefault="00A40EEC" w:rsidP="00923D09">
      <w:pPr>
        <w:jc w:val="center"/>
        <w:rPr>
          <w:rFonts w:cs="B Nazanin"/>
          <w:b/>
          <w:bCs/>
          <w:u w:val="single"/>
          <w:rtl/>
        </w:rPr>
      </w:pPr>
      <w:r>
        <w:rPr>
          <w:rFonts w:cs="Times New Roman"/>
          <w:b/>
          <w:bCs/>
          <w:noProof/>
          <w:u w:val="single"/>
          <w:rtl/>
          <w:lang w:bidi="ar-SA"/>
        </w:rPr>
        <mc:AlternateContent>
          <mc:Choice Requires="wps">
            <w:drawing>
              <wp:anchor distT="0" distB="0" distL="114300" distR="114300" simplePos="0" relativeHeight="251662336" behindDoc="0" locked="0" layoutInCell="1" allowOverlap="1" wp14:anchorId="5C54D846" wp14:editId="3DF9E3F3">
                <wp:simplePos x="0" y="0"/>
                <wp:positionH relativeFrom="column">
                  <wp:posOffset>-191770</wp:posOffset>
                </wp:positionH>
                <wp:positionV relativeFrom="paragraph">
                  <wp:posOffset>497840</wp:posOffset>
                </wp:positionV>
                <wp:extent cx="6073140" cy="998855"/>
                <wp:effectExtent l="0" t="0" r="3810" b="0"/>
                <wp:wrapNone/>
                <wp:docPr id="6" name="Text Box 6"/>
                <wp:cNvGraphicFramePr/>
                <a:graphic xmlns:a="http://schemas.openxmlformats.org/drawingml/2006/main">
                  <a:graphicData uri="http://schemas.microsoft.com/office/word/2010/wordprocessingShape">
                    <wps:wsp>
                      <wps:cNvSpPr txBox="1"/>
                      <wps:spPr>
                        <a:xfrm>
                          <a:off x="0" y="0"/>
                          <a:ext cx="6073140" cy="99885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812D6A" w:rsidRPr="00A40EEC" w:rsidRDefault="00812D6A" w:rsidP="00812D6A">
                            <w:pPr>
                              <w:spacing w:line="240" w:lineRule="auto"/>
                              <w:jc w:val="center"/>
                              <w:rPr>
                                <w:rFonts w:cs="B Titr"/>
                                <w:b/>
                                <w:bCs/>
                                <w:sz w:val="40"/>
                                <w:szCs w:val="40"/>
                                <w:u w:val="single"/>
                                <w:rtl/>
                              </w:rPr>
                            </w:pPr>
                            <w:r w:rsidRPr="00A40EEC">
                              <w:rPr>
                                <w:rFonts w:cs="B Titr" w:hint="cs"/>
                                <w:b/>
                                <w:bCs/>
                                <w:sz w:val="40"/>
                                <w:szCs w:val="40"/>
                                <w:u w:val="single"/>
                                <w:rtl/>
                              </w:rPr>
                              <w:t>اطـــلاعيـــــه</w:t>
                            </w:r>
                            <w:r w:rsidR="009509DF">
                              <w:rPr>
                                <w:rFonts w:cs="B Titr" w:hint="cs"/>
                                <w:b/>
                                <w:bCs/>
                                <w:sz w:val="40"/>
                                <w:szCs w:val="40"/>
                                <w:u w:val="single"/>
                                <w:rtl/>
                              </w:rPr>
                              <w:t xml:space="preserve"> مهم </w:t>
                            </w:r>
                            <w:r w:rsidRPr="00A40EEC">
                              <w:rPr>
                                <w:rFonts w:cs="B Titr" w:hint="cs"/>
                                <w:b/>
                                <w:bCs/>
                                <w:sz w:val="40"/>
                                <w:szCs w:val="40"/>
                                <w:u w:val="single"/>
                                <w:rtl/>
                              </w:rPr>
                              <w:t xml:space="preserve"> </w:t>
                            </w:r>
                          </w:p>
                          <w:p w:rsidR="00812D6A" w:rsidRPr="00CB5806" w:rsidRDefault="00812D6A" w:rsidP="009509DF">
                            <w:pPr>
                              <w:spacing w:line="240" w:lineRule="auto"/>
                              <w:jc w:val="center"/>
                              <w:rPr>
                                <w:rFonts w:cs="B Titr"/>
                                <w:b/>
                                <w:bCs/>
                                <w:sz w:val="32"/>
                                <w:szCs w:val="32"/>
                                <w:u w:val="single"/>
                                <w:rtl/>
                              </w:rPr>
                            </w:pPr>
                            <w:r w:rsidRPr="00CB5806">
                              <w:rPr>
                                <w:rFonts w:cs="B Titr" w:hint="cs"/>
                                <w:b/>
                                <w:bCs/>
                                <w:sz w:val="32"/>
                                <w:szCs w:val="32"/>
                                <w:u w:val="single"/>
                                <w:rtl/>
                              </w:rPr>
                              <w:t>"</w:t>
                            </w:r>
                            <w:r w:rsidR="009509DF">
                              <w:rPr>
                                <w:rFonts w:cs="B Titr" w:hint="cs"/>
                                <w:b/>
                                <w:bCs/>
                                <w:sz w:val="32"/>
                                <w:szCs w:val="32"/>
                                <w:u w:val="single"/>
                                <w:rtl/>
                              </w:rPr>
                              <w:t>اهميت</w:t>
                            </w:r>
                            <w:r w:rsidRPr="00CB5806">
                              <w:rPr>
                                <w:rFonts w:cs="B Titr" w:hint="cs"/>
                                <w:b/>
                                <w:bCs/>
                                <w:sz w:val="32"/>
                                <w:szCs w:val="32"/>
                                <w:u w:val="single"/>
                                <w:rtl/>
                              </w:rPr>
                              <w:t xml:space="preserve"> خوداظهاري محصولات منابع </w:t>
                            </w:r>
                            <w:r w:rsidR="009A79A9">
                              <w:rPr>
                                <w:rFonts w:cs="B Titr" w:hint="cs"/>
                                <w:b/>
                                <w:bCs/>
                                <w:sz w:val="32"/>
                                <w:szCs w:val="32"/>
                                <w:u w:val="single"/>
                                <w:rtl/>
                              </w:rPr>
                              <w:t xml:space="preserve">در فهرست بلند </w:t>
                            </w:r>
                            <w:r w:rsidRPr="00CB5806">
                              <w:rPr>
                                <w:rFonts w:cs="B Titr" w:hint="cs"/>
                                <w:b/>
                                <w:bCs/>
                                <w:sz w:val="32"/>
                                <w:szCs w:val="32"/>
                                <w:u w:val="single"/>
                                <w:rtl/>
                              </w:rPr>
                              <w:t>دستگاه مرکزی وزارت نفت"</w:t>
                            </w:r>
                          </w:p>
                          <w:p w:rsidR="00812D6A" w:rsidRDefault="00812D6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54D846" id="_x0000_t202" coordsize="21600,21600" o:spt="202" path="m,l,21600r21600,l21600,xe">
                <v:stroke joinstyle="miter"/>
                <v:path gradientshapeok="t" o:connecttype="rect"/>
              </v:shapetype>
              <v:shape id="Text Box 6" o:spid="_x0000_s1026" type="#_x0000_t202" style="position:absolute;left:0;text-align:left;margin-left:-15.1pt;margin-top:39.2pt;width:478.2pt;height:7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" fillcolor="#8aabd3 [2132]" stroked="f" strokeweight=".5pt">
                <v:fill color2="#d6e2f0 [756]" colors="0 #9ab5e4;.5 #c2d1ed;1 #e1e8f5" focus="100%" type="gradient">
                  <o:fill v:ext="view" type="gradientUnscaled"/>
                </v:fill>
                <v:textbox>
                  <w:txbxContent>
                    <w:p w:rsidR="00812D6A" w:rsidRPr="00A40EEC" w:rsidRDefault="00812D6A" w:rsidP="00812D6A">
                      <w:pPr>
                        <w:spacing w:line="240" w:lineRule="auto"/>
                        <w:jc w:val="center"/>
                        <w:rPr>
                          <w:rFonts w:cs="B Titr"/>
                          <w:b/>
                          <w:bCs/>
                          <w:sz w:val="40"/>
                          <w:szCs w:val="40"/>
                          <w:u w:val="single"/>
                          <w:rtl/>
                        </w:rPr>
                      </w:pPr>
                      <w:r w:rsidRPr="00A40EEC">
                        <w:rPr>
                          <w:rFonts w:cs="B Titr" w:hint="cs"/>
                          <w:b/>
                          <w:bCs/>
                          <w:sz w:val="40"/>
                          <w:szCs w:val="40"/>
                          <w:u w:val="single"/>
                          <w:rtl/>
                        </w:rPr>
                        <w:t>اطـــلاعيـــــه</w:t>
                      </w:r>
                      <w:r w:rsidR="009509DF">
                        <w:rPr>
                          <w:rFonts w:cs="B Titr" w:hint="cs"/>
                          <w:b/>
                          <w:bCs/>
                          <w:sz w:val="40"/>
                          <w:szCs w:val="40"/>
                          <w:u w:val="single"/>
                          <w:rtl/>
                        </w:rPr>
                        <w:t xml:space="preserve"> مهم </w:t>
                      </w:r>
                      <w:r w:rsidRPr="00A40EEC">
                        <w:rPr>
                          <w:rFonts w:cs="B Titr" w:hint="cs"/>
                          <w:b/>
                          <w:bCs/>
                          <w:sz w:val="40"/>
                          <w:szCs w:val="40"/>
                          <w:u w:val="single"/>
                          <w:rtl/>
                        </w:rPr>
                        <w:t xml:space="preserve"> </w:t>
                      </w:r>
                    </w:p>
                    <w:p w:rsidR="00812D6A" w:rsidRPr="00CB5806" w:rsidRDefault="00812D6A" w:rsidP="009509DF">
                      <w:pPr>
                        <w:spacing w:line="240" w:lineRule="auto"/>
                        <w:jc w:val="center"/>
                        <w:rPr>
                          <w:rFonts w:cs="B Titr"/>
                          <w:b/>
                          <w:bCs/>
                          <w:sz w:val="32"/>
                          <w:szCs w:val="32"/>
                          <w:u w:val="single"/>
                          <w:rtl/>
                        </w:rPr>
                      </w:pPr>
                      <w:r w:rsidRPr="00CB5806">
                        <w:rPr>
                          <w:rFonts w:cs="B Titr" w:hint="cs"/>
                          <w:b/>
                          <w:bCs/>
                          <w:sz w:val="32"/>
                          <w:szCs w:val="32"/>
                          <w:u w:val="single"/>
                          <w:rtl/>
                        </w:rPr>
                        <w:t>"</w:t>
                      </w:r>
                      <w:bookmarkStart w:id="1" w:name="_GoBack"/>
                      <w:r w:rsidR="009509DF">
                        <w:rPr>
                          <w:rFonts w:cs="B Titr" w:hint="cs"/>
                          <w:b/>
                          <w:bCs/>
                          <w:sz w:val="32"/>
                          <w:szCs w:val="32"/>
                          <w:u w:val="single"/>
                          <w:rtl/>
                        </w:rPr>
                        <w:t>اهميت</w:t>
                      </w:r>
                      <w:r w:rsidRPr="00CB5806">
                        <w:rPr>
                          <w:rFonts w:cs="B Titr" w:hint="cs"/>
                          <w:b/>
                          <w:bCs/>
                          <w:sz w:val="32"/>
                          <w:szCs w:val="32"/>
                          <w:u w:val="single"/>
                          <w:rtl/>
                        </w:rPr>
                        <w:t xml:space="preserve"> خوداظهاري محصولات منابع </w:t>
                      </w:r>
                      <w:r w:rsidR="009A79A9">
                        <w:rPr>
                          <w:rFonts w:cs="B Titr" w:hint="cs"/>
                          <w:b/>
                          <w:bCs/>
                          <w:sz w:val="32"/>
                          <w:szCs w:val="32"/>
                          <w:u w:val="single"/>
                          <w:rtl/>
                        </w:rPr>
                        <w:t xml:space="preserve">در فهرست بلند </w:t>
                      </w:r>
                      <w:r w:rsidRPr="00CB5806">
                        <w:rPr>
                          <w:rFonts w:cs="B Titr" w:hint="cs"/>
                          <w:b/>
                          <w:bCs/>
                          <w:sz w:val="32"/>
                          <w:szCs w:val="32"/>
                          <w:u w:val="single"/>
                          <w:rtl/>
                        </w:rPr>
                        <w:t>دستگاه مرکزی وزارت نفت</w:t>
                      </w:r>
                      <w:bookmarkEnd w:id="1"/>
                      <w:r w:rsidRPr="00CB5806">
                        <w:rPr>
                          <w:rFonts w:cs="B Titr" w:hint="cs"/>
                          <w:b/>
                          <w:bCs/>
                          <w:sz w:val="32"/>
                          <w:szCs w:val="32"/>
                          <w:u w:val="single"/>
                          <w:rtl/>
                        </w:rPr>
                        <w:t>"</w:t>
                      </w:r>
                    </w:p>
                    <w:p w:rsidR="00812D6A" w:rsidRDefault="00812D6A"/>
                  </w:txbxContent>
                </v:textbox>
              </v:shape>
            </w:pict>
          </mc:Fallback>
        </mc:AlternateContent>
      </w:r>
      <w:r w:rsidR="00CB5806">
        <w:rPr>
          <w:rFonts w:cs="Times New Roman"/>
          <w:b/>
          <w:bCs/>
          <w:noProof/>
          <w:u w:val="single"/>
          <w:rtl/>
          <w:lang w:bidi="ar-SA"/>
        </w:rPr>
        <mc:AlternateContent>
          <mc:Choice Requires="wpg">
            <w:drawing>
              <wp:anchor distT="0" distB="0" distL="114300" distR="114300" simplePos="0" relativeHeight="251661312" behindDoc="0" locked="0" layoutInCell="1" allowOverlap="1" wp14:anchorId="5A1CD545" wp14:editId="1F2EAAA2">
                <wp:simplePos x="0" y="0"/>
                <wp:positionH relativeFrom="column">
                  <wp:posOffset>-191386</wp:posOffset>
                </wp:positionH>
                <wp:positionV relativeFrom="paragraph">
                  <wp:posOffset>-3648</wp:posOffset>
                </wp:positionV>
                <wp:extent cx="6077349" cy="486888"/>
                <wp:effectExtent l="0" t="0" r="0" b="8890"/>
                <wp:wrapNone/>
                <wp:docPr id="8" name="Group 8"/>
                <wp:cNvGraphicFramePr/>
                <a:graphic xmlns:a="http://schemas.openxmlformats.org/drawingml/2006/main">
                  <a:graphicData uri="http://schemas.microsoft.com/office/word/2010/wordprocessingGroup">
                    <wpg:wgp>
                      <wpg:cNvGrpSpPr/>
                      <wpg:grpSpPr>
                        <a:xfrm>
                          <a:off x="0" y="0"/>
                          <a:ext cx="6077349" cy="486888"/>
                          <a:chOff x="0" y="0"/>
                          <a:chExt cx="6077349" cy="486888"/>
                        </a:xfrm>
                      </wpg:grpSpPr>
                      <wps:wsp>
                        <wps:cNvPr id="4" name="Rectangle 4"/>
                        <wps:cNvSpPr/>
                        <wps:spPr>
                          <a:xfrm>
                            <a:off x="0" y="0"/>
                            <a:ext cx="2654135" cy="486888"/>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 name="Rectangle 5"/>
                        <wps:cNvSpPr/>
                        <wps:spPr>
                          <a:xfrm>
                            <a:off x="3423684" y="0"/>
                            <a:ext cx="2653665" cy="48641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53CF3BB3" id="Group 8" o:spid="_x0000_s1026" style="position:absolute;margin-left:-15.05pt;margin-top:-.3pt;width:478.55pt;height:38.35pt;z-index:251661312" coordsize="60773,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">
                <v:rect id="Rectangle 4" o:spid="_x0000_s1027" style="position:absolute;width:26541;height:4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HOEMIA&#10;AADaAAAADwAAAGRycy9kb3ducmV2LnhtbESPQWsCMRSE7wX/Q3hCbzVRpNTVKK6g9FJo1YPHx+a5&#10;u7h5WZK4u/33jSD0OMzMN8xqM9hGdORD7VjDdKJAEBfO1FxqOJ/2bx8gQkQ22DgmDb8UYLMevaww&#10;M67nH+qOsRQJwiFDDVWMbSZlKCqyGCauJU7e1XmLMUlfSuOxT3DbyJlS79JizWmhwpZ2FRW3491q&#10;6C9n233xQuXkF/Xh+56ry5Br/ToetksQkYb4H362P42GOTyupBs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0c4QwgAAANoAAAAPAAAAAAAAAAAAAAAAAJgCAABkcnMvZG93&#10;bnJldi54bWxQSwUGAAAAAAQABAD1AAAAhwMAAAAA&#10;" fillcolor="#002060" stroked="f" strokeweight="2pt"/>
                <v:rect id="Rectangle 5" o:spid="_x0000_s1028" style="position:absolute;left:34236;width:26537;height:4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1ri8IA&#10;AADaAAAADwAAAGRycy9kb3ducmV2LnhtbESPQWsCMRSE7wX/Q3hCbzVRsNTVKK6g9FJo1YPHx+a5&#10;u7h5WZK4u/33jSD0OMzMN8xqM9hGdORD7VjDdKJAEBfO1FxqOJ/2bx8gQkQ22DgmDb8UYLMevaww&#10;M67nH+qOsRQJwiFDDVWMbSZlKCqyGCauJU7e1XmLMUlfSuOxT3DbyJlS79JizWmhwpZ2FRW3491q&#10;6C9n233xQuXkF/Xh+56ry5Br/ToetksQkYb4H362P42GOTyupBs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nWuLwgAAANoAAAAPAAAAAAAAAAAAAAAAAJgCAABkcnMvZG93&#10;bnJldi54bWxQSwUGAAAAAAQABAD1AAAAhwMAAAAA&#10;" fillcolor="#002060" stroked="f" strokeweight="2pt"/>
              </v:group>
            </w:pict>
          </mc:Fallback>
        </mc:AlternateContent>
      </w:r>
      <w:r w:rsidR="00105815" w:rsidRPr="00105815">
        <w:rPr>
          <w:rFonts w:cs="B Nazanin" w:hint="cs"/>
          <w:b/>
          <w:bCs/>
          <w:noProof/>
          <w:rtl/>
          <w:lang w:bidi="ar-SA"/>
        </w:rPr>
        <w:drawing>
          <wp:inline distT="0" distB="0" distL="0" distR="0" wp14:anchorId="179F0243" wp14:editId="4A2677D1">
            <wp:extent cx="792000" cy="492406"/>
            <wp:effectExtent l="0" t="0" r="825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لوگوی معاونت.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2000" cy="492406"/>
                    </a:xfrm>
                    <a:prstGeom prst="rect">
                      <a:avLst/>
                    </a:prstGeom>
                  </pic:spPr>
                </pic:pic>
              </a:graphicData>
            </a:graphic>
          </wp:inline>
        </w:drawing>
      </w:r>
    </w:p>
    <w:p w:rsidR="00812D6A" w:rsidRPr="00923D09" w:rsidRDefault="00812D6A" w:rsidP="00923D09">
      <w:pPr>
        <w:jc w:val="center"/>
        <w:rPr>
          <w:rFonts w:cs="Times New Roman"/>
          <w:b/>
          <w:bCs/>
          <w:u w:val="single"/>
          <w:rtl/>
        </w:rPr>
      </w:pPr>
    </w:p>
    <w:p w:rsidR="00923D09" w:rsidRDefault="00923D09" w:rsidP="009213D2">
      <w:pPr>
        <w:jc w:val="both"/>
        <w:rPr>
          <w:rFonts w:cs="B Nazanin"/>
          <w:rtl/>
        </w:rPr>
      </w:pPr>
    </w:p>
    <w:p w:rsidR="00812D6A" w:rsidRDefault="00A57832" w:rsidP="009213D2">
      <w:pPr>
        <w:jc w:val="both"/>
        <w:rPr>
          <w:rFonts w:cs="B Nazanin"/>
          <w:rtl/>
        </w:rPr>
      </w:pPr>
      <w:r>
        <w:rPr>
          <w:rFonts w:cs="B Nazanin" w:hint="cs"/>
          <w:noProof/>
          <w:rtl/>
          <w:lang w:bidi="ar-SA"/>
        </w:rPr>
        <mc:AlternateContent>
          <mc:Choice Requires="wps">
            <w:drawing>
              <wp:anchor distT="0" distB="0" distL="114300" distR="114300" simplePos="0" relativeHeight="251663360" behindDoc="0" locked="0" layoutInCell="1" allowOverlap="1" wp14:anchorId="1E5C0EF5" wp14:editId="4CB69768">
                <wp:simplePos x="0" y="0"/>
                <wp:positionH relativeFrom="column">
                  <wp:posOffset>-194733</wp:posOffset>
                </wp:positionH>
                <wp:positionV relativeFrom="paragraph">
                  <wp:posOffset>170603</wp:posOffset>
                </wp:positionV>
                <wp:extent cx="6084949" cy="5257800"/>
                <wp:effectExtent l="57150" t="0" r="49530" b="114300"/>
                <wp:wrapNone/>
                <wp:docPr id="7" name="Text Box 7"/>
                <wp:cNvGraphicFramePr/>
                <a:graphic xmlns:a="http://schemas.openxmlformats.org/drawingml/2006/main">
                  <a:graphicData uri="http://schemas.microsoft.com/office/word/2010/wordprocessingShape">
                    <wps:wsp>
                      <wps:cNvSpPr txBox="1"/>
                      <wps:spPr>
                        <a:xfrm>
                          <a:off x="0" y="0"/>
                          <a:ext cx="6084949" cy="5257800"/>
                        </a:xfrm>
                        <a:prstGeom prst="rect">
                          <a:avLst/>
                        </a:prstGeom>
                        <a:blipFill>
                          <a:blip r:embed="rId8"/>
                          <a:tile tx="0" ty="0" sx="100000" sy="100000" flip="none" algn="tl"/>
                        </a:blipFill>
                        <a:ln w="6350">
                          <a:noFill/>
                        </a:ln>
                        <a:effectLst>
                          <a:outerShdw blurRad="50800" dist="50800" dir="5400000" algn="ctr" rotWithShape="0">
                            <a:schemeClr val="tx2">
                              <a:lumMod val="40000"/>
                              <a:lumOff val="60000"/>
                            </a:schemeClr>
                          </a:outerShdw>
                        </a:effectLst>
                      </wps:spPr>
                      <wps:style>
                        <a:lnRef idx="0">
                          <a:schemeClr val="accent1"/>
                        </a:lnRef>
                        <a:fillRef idx="0">
                          <a:schemeClr val="accent1"/>
                        </a:fillRef>
                        <a:effectRef idx="0">
                          <a:schemeClr val="accent1"/>
                        </a:effectRef>
                        <a:fontRef idx="minor">
                          <a:schemeClr val="dk1"/>
                        </a:fontRef>
                      </wps:style>
                      <wps:txbx>
                        <w:txbxContent>
                          <w:p w:rsidR="00812D6A" w:rsidRPr="00965E02" w:rsidRDefault="00812D6A" w:rsidP="000C662B">
                            <w:pPr>
                              <w:jc w:val="both"/>
                              <w:rPr>
                                <w:rFonts w:ascii="IranNastaliq" w:hAnsi="IranNastaliq" w:cs="B Nazanin"/>
                                <w:sz w:val="28"/>
                                <w:szCs w:val="28"/>
                                <w:rtl/>
                              </w:rPr>
                            </w:pPr>
                            <w:r w:rsidRPr="00965E02">
                              <w:rPr>
                                <w:rFonts w:ascii="IranNastaliq" w:hAnsi="IranNastaliq" w:cs="B Nazanin"/>
                                <w:sz w:val="28"/>
                                <w:szCs w:val="28"/>
                                <w:rtl/>
                              </w:rPr>
                              <w:t>به آگاهي مي</w:t>
                            </w:r>
                            <w:r w:rsidRPr="00965E02">
                              <w:rPr>
                                <w:rFonts w:ascii="IranNastaliq" w:hAnsi="IranNastaliq" w:cs="B Nazanin"/>
                                <w:sz w:val="28"/>
                                <w:szCs w:val="28"/>
                                <w:rtl/>
                              </w:rPr>
                              <w:softHyphen/>
                              <w:t>رساند، تهيه و انتشار فهرست بلند منابع</w:t>
                            </w:r>
                            <w:r w:rsidR="009509DF" w:rsidRPr="00965E02">
                              <w:rPr>
                                <w:rFonts w:ascii="IranNastaliq" w:hAnsi="IranNastaliq" w:cs="B Nazanin" w:hint="cs"/>
                                <w:sz w:val="28"/>
                                <w:szCs w:val="28"/>
                                <w:rtl/>
                              </w:rPr>
                              <w:t xml:space="preserve"> واحد دستگاه مركزي </w:t>
                            </w:r>
                            <w:r w:rsidRPr="00965E02">
                              <w:rPr>
                                <w:rFonts w:ascii="IranNastaliq" w:hAnsi="IranNastaliq" w:cs="B Nazanin"/>
                                <w:sz w:val="28"/>
                                <w:szCs w:val="28"/>
                                <w:rtl/>
                              </w:rPr>
                              <w:t xml:space="preserve">وزارت نفت نقشي </w:t>
                            </w:r>
                            <w:r w:rsidR="009509DF" w:rsidRPr="00965E02">
                              <w:rPr>
                                <w:rFonts w:ascii="IranNastaliq" w:hAnsi="IranNastaliq" w:cs="B Nazanin" w:hint="cs"/>
                                <w:sz w:val="28"/>
                                <w:szCs w:val="28"/>
                                <w:rtl/>
                              </w:rPr>
                              <w:t xml:space="preserve">مستقيم، </w:t>
                            </w:r>
                            <w:r w:rsidRPr="00965E02">
                              <w:rPr>
                                <w:rFonts w:ascii="IranNastaliq" w:hAnsi="IranNastaliq" w:cs="B Nazanin"/>
                                <w:sz w:val="28"/>
                                <w:szCs w:val="28"/>
                                <w:rtl/>
                              </w:rPr>
                              <w:t>مهم و</w:t>
                            </w:r>
                            <w:r w:rsidR="000C662B">
                              <w:rPr>
                                <w:rFonts w:ascii="IranNastaliq" w:hAnsi="IranNastaliq" w:cs="B Nazanin" w:hint="cs"/>
                                <w:sz w:val="28"/>
                                <w:szCs w:val="28"/>
                                <w:rtl/>
                              </w:rPr>
                              <w:t xml:space="preserve"> </w:t>
                            </w:r>
                            <w:r w:rsidRPr="00965E02">
                              <w:rPr>
                                <w:rFonts w:ascii="IranNastaliq" w:hAnsi="IranNastaliq" w:cs="B Nazanin"/>
                                <w:sz w:val="28"/>
                                <w:szCs w:val="28"/>
                                <w:rtl/>
                              </w:rPr>
                              <w:t xml:space="preserve"> بي</w:t>
                            </w:r>
                            <w:r w:rsidR="000C662B">
                              <w:rPr>
                                <w:rFonts w:ascii="IranNastaliq" w:hAnsi="IranNastaliq" w:cs="B Nazanin" w:hint="cs"/>
                                <w:sz w:val="28"/>
                                <w:szCs w:val="28"/>
                                <w:rtl/>
                              </w:rPr>
                              <w:t>‌</w:t>
                            </w:r>
                            <w:bookmarkStart w:id="0" w:name="_GoBack"/>
                            <w:bookmarkEnd w:id="0"/>
                            <w:r w:rsidRPr="00965E02">
                              <w:rPr>
                                <w:rFonts w:ascii="IranNastaliq" w:hAnsi="IranNastaliq" w:cs="B Nazanin"/>
                                <w:sz w:val="28"/>
                                <w:szCs w:val="28"/>
                                <w:rtl/>
                              </w:rPr>
                              <w:t>بديل در فرآيند تامين كالاهاي مورد نياز صنعت نفت دارد</w:t>
                            </w:r>
                            <w:r w:rsidR="00022B3D" w:rsidRPr="00965E02">
                              <w:rPr>
                                <w:rFonts w:ascii="IranNastaliq" w:hAnsi="IranNastaliq" w:cs="B Nazanin" w:hint="cs"/>
                                <w:sz w:val="28"/>
                                <w:szCs w:val="28"/>
                                <w:rtl/>
                              </w:rPr>
                              <w:t xml:space="preserve"> و محصولات تاييد شده منابع در اين فهرست، در </w:t>
                            </w:r>
                            <w:r w:rsidR="003A0500" w:rsidRPr="00965E02">
                              <w:rPr>
                                <w:rFonts w:ascii="IranNastaliq" w:hAnsi="IranNastaliq" w:cs="B Nazanin" w:hint="cs"/>
                                <w:sz w:val="28"/>
                                <w:szCs w:val="28"/>
                                <w:rtl/>
                              </w:rPr>
                              <w:t xml:space="preserve">انتخاب يا تاييد منابع فرآيند خريد نقش اساسي دارد. </w:t>
                            </w:r>
                            <w:r w:rsidR="009509DF" w:rsidRPr="00965E02">
                              <w:rPr>
                                <w:rFonts w:ascii="IranNastaliq" w:hAnsi="IranNastaliq" w:cs="B Nazanin" w:hint="cs"/>
                                <w:sz w:val="28"/>
                                <w:szCs w:val="28"/>
                                <w:rtl/>
                              </w:rPr>
                              <w:t>لذا</w:t>
                            </w:r>
                            <w:r w:rsidRPr="00965E02">
                              <w:rPr>
                                <w:rFonts w:ascii="IranNastaliq" w:hAnsi="IranNastaliq" w:cs="B Nazanin"/>
                                <w:sz w:val="28"/>
                                <w:szCs w:val="28"/>
                                <w:rtl/>
                              </w:rPr>
                              <w:t xml:space="preserve"> با توجه به گستردگي تجهيزات </w:t>
                            </w:r>
                            <w:r w:rsidR="009509DF" w:rsidRPr="00965E02">
                              <w:rPr>
                                <w:rFonts w:ascii="IranNastaliq" w:hAnsi="IranNastaliq" w:cs="B Nazanin" w:hint="cs"/>
                                <w:sz w:val="28"/>
                                <w:szCs w:val="28"/>
                                <w:rtl/>
                              </w:rPr>
                              <w:t>تخصصي مورد استفاده</w:t>
                            </w:r>
                            <w:r w:rsidRPr="00965E02">
                              <w:rPr>
                                <w:rFonts w:ascii="IranNastaliq" w:hAnsi="IranNastaliq" w:cs="B Nazanin"/>
                                <w:sz w:val="28"/>
                                <w:szCs w:val="28"/>
                                <w:rtl/>
                              </w:rPr>
                              <w:t xml:space="preserve"> در اين صنعت، </w:t>
                            </w:r>
                            <w:r w:rsidR="009509DF" w:rsidRPr="00965E02">
                              <w:rPr>
                                <w:rFonts w:ascii="IranNastaliq" w:hAnsi="IranNastaliq" w:cs="B Nazanin" w:hint="cs"/>
                                <w:sz w:val="28"/>
                                <w:szCs w:val="28"/>
                                <w:rtl/>
                              </w:rPr>
                              <w:t xml:space="preserve">لازم است </w:t>
                            </w:r>
                            <w:r w:rsidRPr="00965E02">
                              <w:rPr>
                                <w:rFonts w:ascii="IranNastaliq" w:hAnsi="IranNastaliq" w:cs="B Nazanin"/>
                                <w:sz w:val="28"/>
                                <w:szCs w:val="28"/>
                                <w:rtl/>
                              </w:rPr>
                              <w:t>فرآیند ارزیابی</w:t>
                            </w:r>
                            <w:r w:rsidR="009509DF" w:rsidRPr="00965E02">
                              <w:rPr>
                                <w:rFonts w:ascii="IranNastaliq" w:hAnsi="IranNastaliq" w:cs="B Nazanin" w:hint="cs"/>
                                <w:sz w:val="28"/>
                                <w:szCs w:val="28"/>
                                <w:rtl/>
                              </w:rPr>
                              <w:t xml:space="preserve"> محصولات</w:t>
                            </w:r>
                            <w:r w:rsidRPr="00965E02">
                              <w:rPr>
                                <w:rFonts w:ascii="IranNastaliq" w:hAnsi="IranNastaliq" w:cs="B Nazanin"/>
                                <w:sz w:val="28"/>
                                <w:szCs w:val="28"/>
                                <w:rtl/>
                              </w:rPr>
                              <w:t xml:space="preserve"> منابع به‌صورت کامل و مدون </w:t>
                            </w:r>
                            <w:r w:rsidR="003249A7">
                              <w:rPr>
                                <w:rFonts w:ascii="IranNastaliq" w:hAnsi="IranNastaliq" w:cs="B Nazanin" w:hint="cs"/>
                                <w:sz w:val="28"/>
                                <w:szCs w:val="28"/>
                                <w:rtl/>
                              </w:rPr>
                              <w:t xml:space="preserve">بر اساس يك استاندارد </w:t>
                            </w:r>
                            <w:r w:rsidRPr="00965E02">
                              <w:rPr>
                                <w:rFonts w:ascii="IranNastaliq" w:hAnsi="IranNastaliq" w:cs="B Nazanin"/>
                                <w:sz w:val="28"/>
                                <w:szCs w:val="28"/>
                                <w:rtl/>
                              </w:rPr>
                              <w:t xml:space="preserve">تعریف </w:t>
                            </w:r>
                            <w:r w:rsidR="009509DF" w:rsidRPr="00965E02">
                              <w:rPr>
                                <w:rFonts w:ascii="IranNastaliq" w:hAnsi="IranNastaliq" w:cs="B Nazanin" w:hint="cs"/>
                                <w:sz w:val="28"/>
                                <w:szCs w:val="28"/>
                                <w:rtl/>
                              </w:rPr>
                              <w:t>شود</w:t>
                            </w:r>
                            <w:r w:rsidRPr="00965E02">
                              <w:rPr>
                                <w:rFonts w:ascii="IranNastaliq" w:hAnsi="IranNastaliq" w:cs="B Nazanin"/>
                                <w:sz w:val="28"/>
                                <w:szCs w:val="28"/>
                                <w:rtl/>
                              </w:rPr>
                              <w:t>.</w:t>
                            </w:r>
                          </w:p>
                          <w:p w:rsidR="00812D6A" w:rsidRPr="00965E02" w:rsidRDefault="00812D6A" w:rsidP="003249A7">
                            <w:pPr>
                              <w:jc w:val="both"/>
                              <w:rPr>
                                <w:rFonts w:ascii="IranNastaliq" w:hAnsi="IranNastaliq" w:cs="B Nazanin"/>
                                <w:sz w:val="28"/>
                                <w:szCs w:val="28"/>
                                <w:rtl/>
                              </w:rPr>
                            </w:pPr>
                            <w:r w:rsidRPr="00965E02">
                              <w:rPr>
                                <w:rFonts w:ascii="IranNastaliq" w:hAnsi="IranNastaliq" w:cs="B Nazanin"/>
                                <w:sz w:val="28"/>
                                <w:szCs w:val="28"/>
                                <w:rtl/>
                              </w:rPr>
                              <w:t>بدین سبب در آخرین فراخوان دستگاه مرکزی وزارت نفت (فراخوان ششم) سازوکاری در سامانه «ساخت» تعریف ‌شده است که مبتنی بر خوداظهاری منابع بر اساس رده‌بندی محصول می‌باشد. سازوكار ايجاد شده حاصل تلاش گسترده کارشناسی و صرف زمان و منابع قابل‌توجهی از سوی دستگاه مرکزی و</w:t>
                            </w:r>
                            <w:r w:rsidR="009509DF" w:rsidRPr="00965E02">
                              <w:rPr>
                                <w:rFonts w:ascii="IranNastaliq" w:hAnsi="IranNastaliq" w:cs="B Nazanin" w:hint="cs"/>
                                <w:sz w:val="28"/>
                                <w:szCs w:val="28"/>
                                <w:rtl/>
                              </w:rPr>
                              <w:t>زارت نفت و كميته هاي تخصصي ف</w:t>
                            </w:r>
                            <w:r w:rsidRPr="00965E02">
                              <w:rPr>
                                <w:rFonts w:ascii="IranNastaliq" w:hAnsi="IranNastaliq" w:cs="B Nazanin"/>
                                <w:sz w:val="28"/>
                                <w:szCs w:val="28"/>
                                <w:rtl/>
                              </w:rPr>
                              <w:t xml:space="preserve">نی </w:t>
                            </w:r>
                            <w:r w:rsidR="009509DF" w:rsidRPr="00965E02">
                              <w:rPr>
                                <w:rFonts w:ascii="IranNastaliq" w:hAnsi="IranNastaliq" w:cs="B Nazanin" w:hint="cs"/>
                                <w:sz w:val="28"/>
                                <w:szCs w:val="28"/>
                                <w:rtl/>
                              </w:rPr>
                              <w:t xml:space="preserve">و </w:t>
                            </w:r>
                            <w:r w:rsidRPr="00965E02">
                              <w:rPr>
                                <w:rFonts w:ascii="IranNastaliq" w:hAnsi="IranNastaliq" w:cs="B Nazanin"/>
                                <w:sz w:val="28"/>
                                <w:szCs w:val="28"/>
                                <w:rtl/>
                              </w:rPr>
                              <w:t xml:space="preserve">بازرگانی </w:t>
                            </w:r>
                            <w:r w:rsidR="009509DF" w:rsidRPr="00965E02">
                              <w:rPr>
                                <w:rFonts w:ascii="IranNastaliq" w:hAnsi="IranNastaliq" w:cs="B Nazanin" w:hint="cs"/>
                                <w:sz w:val="28"/>
                                <w:szCs w:val="28"/>
                                <w:rtl/>
                              </w:rPr>
                              <w:t xml:space="preserve">آن </w:t>
                            </w:r>
                            <w:r w:rsidRPr="00965E02">
                              <w:rPr>
                                <w:rFonts w:ascii="IranNastaliq" w:hAnsi="IranNastaliq" w:cs="B Nazanin"/>
                                <w:sz w:val="28"/>
                                <w:szCs w:val="28"/>
                                <w:rtl/>
                              </w:rPr>
                              <w:t>است، از این رو، انتظار می‌رود منابع (سازندگان و تامين</w:t>
                            </w:r>
                            <w:r w:rsidRPr="00965E02">
                              <w:rPr>
                                <w:rFonts w:ascii="IranNastaliq" w:hAnsi="IranNastaliq" w:cs="B Nazanin"/>
                                <w:sz w:val="28"/>
                                <w:szCs w:val="28"/>
                                <w:rtl/>
                              </w:rPr>
                              <w:softHyphen/>
                              <w:t>كنندگان) با تکیه بر دانش، تجربه و توان كارشناسي و مدیریتی مجموعه خود، ضمن آشنایی کافی با صنعت نفت- خاصه حوزه كاري</w:t>
                            </w:r>
                            <w:r w:rsidR="000C662B">
                              <w:rPr>
                                <w:rFonts w:ascii="IranNastaliq" w:hAnsi="IranNastaliq" w:cs="B Nazanin" w:hint="cs"/>
                                <w:sz w:val="28"/>
                                <w:szCs w:val="28"/>
                                <w:rtl/>
                              </w:rPr>
                              <w:t xml:space="preserve"> مربوطه</w:t>
                            </w:r>
                            <w:r w:rsidRPr="00965E02">
                              <w:rPr>
                                <w:rFonts w:ascii="IranNastaliq" w:hAnsi="IranNastaliq" w:cs="B Nazanin"/>
                                <w:sz w:val="28"/>
                                <w:szCs w:val="28"/>
                                <w:rtl/>
                              </w:rPr>
                              <w:t xml:space="preserve">- با انتخاب رده محصول متناسب و صحيح، اطلاعات خواسته‌شده را به‌طور کامل </w:t>
                            </w:r>
                            <w:r w:rsidR="001A5B95">
                              <w:rPr>
                                <w:rFonts w:ascii="IranNastaliq" w:hAnsi="IranNastaliq" w:cs="B Nazanin" w:hint="cs"/>
                                <w:sz w:val="28"/>
                                <w:szCs w:val="28"/>
                                <w:rtl/>
                              </w:rPr>
                              <w:t>تكميل نمايند</w:t>
                            </w:r>
                            <w:r w:rsidRPr="00965E02">
                              <w:rPr>
                                <w:rFonts w:ascii="IranNastaliq" w:hAnsi="IranNastaliq" w:cs="B Nazanin"/>
                                <w:sz w:val="28"/>
                                <w:szCs w:val="28"/>
                                <w:rtl/>
                              </w:rPr>
                              <w:t xml:space="preserve">. </w:t>
                            </w:r>
                            <w:r w:rsidR="001A5B95">
                              <w:rPr>
                                <w:rFonts w:ascii="IranNastaliq" w:hAnsi="IranNastaliq" w:cs="B Nazanin" w:hint="cs"/>
                                <w:sz w:val="28"/>
                                <w:szCs w:val="28"/>
                                <w:rtl/>
                              </w:rPr>
                              <w:t>بديهي</w:t>
                            </w:r>
                            <w:r w:rsidR="003249A7">
                              <w:rPr>
                                <w:rFonts w:ascii="IranNastaliq" w:hAnsi="IranNastaliq" w:cs="B Nazanin" w:hint="cs"/>
                                <w:sz w:val="28"/>
                                <w:szCs w:val="28"/>
                                <w:rtl/>
                              </w:rPr>
                              <w:t>‌</w:t>
                            </w:r>
                            <w:r w:rsidR="001A5B95">
                              <w:rPr>
                                <w:rFonts w:ascii="IranNastaliq" w:hAnsi="IranNastaliq" w:cs="B Nazanin" w:hint="cs"/>
                                <w:sz w:val="28"/>
                                <w:szCs w:val="28"/>
                                <w:rtl/>
                              </w:rPr>
                              <w:t>است فرآيند ارزيابي و تاييد يا رد درخواستها بر اساس رده</w:t>
                            </w:r>
                            <w:r w:rsidR="003249A7">
                              <w:rPr>
                                <w:rFonts w:ascii="IranNastaliq" w:hAnsi="IranNastaliq" w:cs="B Nazanin" w:hint="cs"/>
                                <w:sz w:val="28"/>
                                <w:szCs w:val="28"/>
                                <w:rtl/>
                              </w:rPr>
                              <w:t>‌</w:t>
                            </w:r>
                            <w:r w:rsidR="001A5B95">
                              <w:rPr>
                                <w:rFonts w:ascii="IranNastaliq" w:hAnsi="IranNastaliq" w:cs="B Nazanin" w:hint="cs"/>
                                <w:sz w:val="28"/>
                                <w:szCs w:val="28"/>
                                <w:rtl/>
                              </w:rPr>
                              <w:t>بندي خوداظهاري شده انجام مي‌پذيرد.</w:t>
                            </w:r>
                          </w:p>
                          <w:p w:rsidR="00812D6A" w:rsidRPr="00965E02" w:rsidRDefault="00812D6A" w:rsidP="000C662B">
                            <w:pPr>
                              <w:jc w:val="both"/>
                              <w:rPr>
                                <w:rFonts w:ascii="IranNastaliq" w:hAnsi="IranNastaliq" w:cs="B Nazanin"/>
                                <w:sz w:val="28"/>
                                <w:szCs w:val="28"/>
                                <w:rtl/>
                              </w:rPr>
                            </w:pPr>
                            <w:r w:rsidRPr="00965E02">
                              <w:rPr>
                                <w:rFonts w:ascii="IranNastaliq" w:hAnsi="IranNastaliq" w:cs="B Nazanin"/>
                                <w:sz w:val="28"/>
                                <w:szCs w:val="28"/>
                                <w:rtl/>
                              </w:rPr>
                              <w:t>با توجه به موارد ذكر شده، تأكيد مي</w:t>
                            </w:r>
                            <w:r w:rsidRPr="00965E02">
                              <w:rPr>
                                <w:rFonts w:ascii="IranNastaliq" w:hAnsi="IranNastaliq" w:cs="B Nazanin"/>
                                <w:sz w:val="28"/>
                                <w:szCs w:val="28"/>
                                <w:rtl/>
                              </w:rPr>
                              <w:softHyphen/>
                              <w:t>گردد مسئوليت هرگونه اشتباه در وارد كردن اطلاعات محصول، نقص اطلاعات</w:t>
                            </w:r>
                            <w:r w:rsidR="000C662B">
                              <w:rPr>
                                <w:rFonts w:ascii="IranNastaliq" w:hAnsi="IranNastaliq" w:cs="B Nazanin" w:hint="cs"/>
                                <w:sz w:val="28"/>
                                <w:szCs w:val="28"/>
                                <w:rtl/>
                              </w:rPr>
                              <w:t>،</w:t>
                            </w:r>
                            <w:r w:rsidRPr="00965E02">
                              <w:rPr>
                                <w:rFonts w:ascii="IranNastaliq" w:hAnsi="IranNastaliq" w:cs="B Nazanin"/>
                                <w:sz w:val="28"/>
                                <w:szCs w:val="28"/>
                                <w:rtl/>
                              </w:rPr>
                              <w:t xml:space="preserve"> انتخاب نادرست رده محصول</w:t>
                            </w:r>
                            <w:r w:rsidR="000C662B">
                              <w:rPr>
                                <w:rFonts w:ascii="IranNastaliq" w:hAnsi="IranNastaliq" w:cs="B Nazanin" w:hint="cs"/>
                                <w:sz w:val="28"/>
                                <w:szCs w:val="28"/>
                                <w:rtl/>
                              </w:rPr>
                              <w:t xml:space="preserve"> يا انتخاب رده محصول مشابه</w:t>
                            </w:r>
                            <w:r w:rsidRPr="00965E02">
                              <w:rPr>
                                <w:rFonts w:ascii="IranNastaliq" w:hAnsi="IranNastaliq" w:cs="B Nazanin"/>
                                <w:sz w:val="28"/>
                                <w:szCs w:val="28"/>
                                <w:rtl/>
                              </w:rPr>
                              <w:t xml:space="preserve"> بر عهده منبع بوده و در اين صورت دستگاه مرکزی وزارت نفت رأساً و بر اساس دستورالعمل</w:t>
                            </w:r>
                            <w:r w:rsidRPr="00965E02">
                              <w:rPr>
                                <w:rFonts w:ascii="IranNastaliq" w:hAnsi="IranNastaliq" w:cs="B Nazanin"/>
                                <w:sz w:val="28"/>
                                <w:szCs w:val="28"/>
                                <w:rtl/>
                              </w:rPr>
                              <w:softHyphen/>
                              <w:t>ها و ابلاغيه</w:t>
                            </w:r>
                            <w:r w:rsidRPr="00965E02">
                              <w:rPr>
                                <w:rFonts w:ascii="IranNastaliq" w:hAnsi="IranNastaliq" w:cs="B Nazanin"/>
                                <w:sz w:val="28"/>
                                <w:szCs w:val="28"/>
                                <w:rtl/>
                              </w:rPr>
                              <w:softHyphen/>
                              <w:t>هاي تدوين شده اقدامات مقتضي را بعمل خواهد آورد.</w:t>
                            </w:r>
                          </w:p>
                          <w:p w:rsidR="00812D6A" w:rsidRPr="00CB5806" w:rsidRDefault="00812D6A">
                            <w:pPr>
                              <w:rPr>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C0EF5" id="_x0000_t202" coordsize="21600,21600" o:spt="202" path="m,l,21600r21600,l21600,xe">
                <v:stroke joinstyle="miter"/>
                <v:path gradientshapeok="t" o:connecttype="rect"/>
              </v:shapetype>
              <v:shape id="Text Box 7" o:spid="_x0000_s1027" type="#_x0000_t202" style="position:absolute;left:0;text-align:left;margin-left:-15.35pt;margin-top:13.45pt;width:479.15pt;height:4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" stroked="f" strokeweight=".5pt">
                <v:fill r:id="rId9" o:title="" recolor="t" rotate="t" type="tile"/>
                <v:shadow on="t" color="#8db3e2 [1311]" offset="0,4pt"/>
                <v:textbox>
                  <w:txbxContent>
                    <w:p w:rsidR="00812D6A" w:rsidRPr="00965E02" w:rsidRDefault="00812D6A" w:rsidP="000C662B">
                      <w:pPr>
                        <w:jc w:val="both"/>
                        <w:rPr>
                          <w:rFonts w:ascii="IranNastaliq" w:hAnsi="IranNastaliq" w:cs="B Nazanin"/>
                          <w:sz w:val="28"/>
                          <w:szCs w:val="28"/>
                          <w:rtl/>
                        </w:rPr>
                      </w:pPr>
                      <w:r w:rsidRPr="00965E02">
                        <w:rPr>
                          <w:rFonts w:ascii="IranNastaliq" w:hAnsi="IranNastaliq" w:cs="B Nazanin"/>
                          <w:sz w:val="28"/>
                          <w:szCs w:val="28"/>
                          <w:rtl/>
                        </w:rPr>
                        <w:t>به آگاهي مي</w:t>
                      </w:r>
                      <w:r w:rsidRPr="00965E02">
                        <w:rPr>
                          <w:rFonts w:ascii="IranNastaliq" w:hAnsi="IranNastaliq" w:cs="B Nazanin"/>
                          <w:sz w:val="28"/>
                          <w:szCs w:val="28"/>
                          <w:rtl/>
                        </w:rPr>
                        <w:softHyphen/>
                        <w:t>رساند، تهيه و انتشار فهرست بلند منابع</w:t>
                      </w:r>
                      <w:r w:rsidR="009509DF" w:rsidRPr="00965E02">
                        <w:rPr>
                          <w:rFonts w:ascii="IranNastaliq" w:hAnsi="IranNastaliq" w:cs="B Nazanin" w:hint="cs"/>
                          <w:sz w:val="28"/>
                          <w:szCs w:val="28"/>
                          <w:rtl/>
                        </w:rPr>
                        <w:t xml:space="preserve"> واحد دستگاه مركزي </w:t>
                      </w:r>
                      <w:r w:rsidRPr="00965E02">
                        <w:rPr>
                          <w:rFonts w:ascii="IranNastaliq" w:hAnsi="IranNastaliq" w:cs="B Nazanin"/>
                          <w:sz w:val="28"/>
                          <w:szCs w:val="28"/>
                          <w:rtl/>
                        </w:rPr>
                        <w:t xml:space="preserve">وزارت نفت نقشي </w:t>
                      </w:r>
                      <w:r w:rsidR="009509DF" w:rsidRPr="00965E02">
                        <w:rPr>
                          <w:rFonts w:ascii="IranNastaliq" w:hAnsi="IranNastaliq" w:cs="B Nazanin" w:hint="cs"/>
                          <w:sz w:val="28"/>
                          <w:szCs w:val="28"/>
                          <w:rtl/>
                        </w:rPr>
                        <w:t xml:space="preserve">مستقيم، </w:t>
                      </w:r>
                      <w:r w:rsidRPr="00965E02">
                        <w:rPr>
                          <w:rFonts w:ascii="IranNastaliq" w:hAnsi="IranNastaliq" w:cs="B Nazanin"/>
                          <w:sz w:val="28"/>
                          <w:szCs w:val="28"/>
                          <w:rtl/>
                        </w:rPr>
                        <w:t>مهم و</w:t>
                      </w:r>
                      <w:r w:rsidR="000C662B">
                        <w:rPr>
                          <w:rFonts w:ascii="IranNastaliq" w:hAnsi="IranNastaliq" w:cs="B Nazanin" w:hint="cs"/>
                          <w:sz w:val="28"/>
                          <w:szCs w:val="28"/>
                          <w:rtl/>
                        </w:rPr>
                        <w:t xml:space="preserve"> </w:t>
                      </w:r>
                      <w:r w:rsidRPr="00965E02">
                        <w:rPr>
                          <w:rFonts w:ascii="IranNastaliq" w:hAnsi="IranNastaliq" w:cs="B Nazanin"/>
                          <w:sz w:val="28"/>
                          <w:szCs w:val="28"/>
                          <w:rtl/>
                        </w:rPr>
                        <w:t xml:space="preserve"> بي</w:t>
                      </w:r>
                      <w:r w:rsidR="000C662B">
                        <w:rPr>
                          <w:rFonts w:ascii="IranNastaliq" w:hAnsi="IranNastaliq" w:cs="B Nazanin" w:hint="cs"/>
                          <w:sz w:val="28"/>
                          <w:szCs w:val="28"/>
                          <w:rtl/>
                        </w:rPr>
                        <w:t>‌</w:t>
                      </w:r>
                      <w:bookmarkStart w:id="1" w:name="_GoBack"/>
                      <w:bookmarkEnd w:id="1"/>
                      <w:r w:rsidRPr="00965E02">
                        <w:rPr>
                          <w:rFonts w:ascii="IranNastaliq" w:hAnsi="IranNastaliq" w:cs="B Nazanin"/>
                          <w:sz w:val="28"/>
                          <w:szCs w:val="28"/>
                          <w:rtl/>
                        </w:rPr>
                        <w:t>بديل در فرآيند تامين كالاهاي مورد نياز صنعت نفت دارد</w:t>
                      </w:r>
                      <w:r w:rsidR="00022B3D" w:rsidRPr="00965E02">
                        <w:rPr>
                          <w:rFonts w:ascii="IranNastaliq" w:hAnsi="IranNastaliq" w:cs="B Nazanin" w:hint="cs"/>
                          <w:sz w:val="28"/>
                          <w:szCs w:val="28"/>
                          <w:rtl/>
                        </w:rPr>
                        <w:t xml:space="preserve"> و محصولات تاييد شده منابع در اين فهرست، در </w:t>
                      </w:r>
                      <w:r w:rsidR="003A0500" w:rsidRPr="00965E02">
                        <w:rPr>
                          <w:rFonts w:ascii="IranNastaliq" w:hAnsi="IranNastaliq" w:cs="B Nazanin" w:hint="cs"/>
                          <w:sz w:val="28"/>
                          <w:szCs w:val="28"/>
                          <w:rtl/>
                        </w:rPr>
                        <w:t xml:space="preserve">انتخاب يا تاييد منابع فرآيند خريد نقش اساسي دارد. </w:t>
                      </w:r>
                      <w:r w:rsidR="009509DF" w:rsidRPr="00965E02">
                        <w:rPr>
                          <w:rFonts w:ascii="IranNastaliq" w:hAnsi="IranNastaliq" w:cs="B Nazanin" w:hint="cs"/>
                          <w:sz w:val="28"/>
                          <w:szCs w:val="28"/>
                          <w:rtl/>
                        </w:rPr>
                        <w:t>لذا</w:t>
                      </w:r>
                      <w:r w:rsidRPr="00965E02">
                        <w:rPr>
                          <w:rFonts w:ascii="IranNastaliq" w:hAnsi="IranNastaliq" w:cs="B Nazanin"/>
                          <w:sz w:val="28"/>
                          <w:szCs w:val="28"/>
                          <w:rtl/>
                        </w:rPr>
                        <w:t xml:space="preserve"> با توجه به گستردگي تجهيزات </w:t>
                      </w:r>
                      <w:r w:rsidR="009509DF" w:rsidRPr="00965E02">
                        <w:rPr>
                          <w:rFonts w:ascii="IranNastaliq" w:hAnsi="IranNastaliq" w:cs="B Nazanin" w:hint="cs"/>
                          <w:sz w:val="28"/>
                          <w:szCs w:val="28"/>
                          <w:rtl/>
                        </w:rPr>
                        <w:t>تخصصي مورد استفاده</w:t>
                      </w:r>
                      <w:r w:rsidRPr="00965E02">
                        <w:rPr>
                          <w:rFonts w:ascii="IranNastaliq" w:hAnsi="IranNastaliq" w:cs="B Nazanin"/>
                          <w:sz w:val="28"/>
                          <w:szCs w:val="28"/>
                          <w:rtl/>
                        </w:rPr>
                        <w:t xml:space="preserve"> در اين صنعت، </w:t>
                      </w:r>
                      <w:r w:rsidR="009509DF" w:rsidRPr="00965E02">
                        <w:rPr>
                          <w:rFonts w:ascii="IranNastaliq" w:hAnsi="IranNastaliq" w:cs="B Nazanin" w:hint="cs"/>
                          <w:sz w:val="28"/>
                          <w:szCs w:val="28"/>
                          <w:rtl/>
                        </w:rPr>
                        <w:t xml:space="preserve">لازم است </w:t>
                      </w:r>
                      <w:r w:rsidRPr="00965E02">
                        <w:rPr>
                          <w:rFonts w:ascii="IranNastaliq" w:hAnsi="IranNastaliq" w:cs="B Nazanin"/>
                          <w:sz w:val="28"/>
                          <w:szCs w:val="28"/>
                          <w:rtl/>
                        </w:rPr>
                        <w:t>فرآیند ارزیابی</w:t>
                      </w:r>
                      <w:r w:rsidR="009509DF" w:rsidRPr="00965E02">
                        <w:rPr>
                          <w:rFonts w:ascii="IranNastaliq" w:hAnsi="IranNastaliq" w:cs="B Nazanin" w:hint="cs"/>
                          <w:sz w:val="28"/>
                          <w:szCs w:val="28"/>
                          <w:rtl/>
                        </w:rPr>
                        <w:t xml:space="preserve"> محصولات</w:t>
                      </w:r>
                      <w:r w:rsidRPr="00965E02">
                        <w:rPr>
                          <w:rFonts w:ascii="IranNastaliq" w:hAnsi="IranNastaliq" w:cs="B Nazanin"/>
                          <w:sz w:val="28"/>
                          <w:szCs w:val="28"/>
                          <w:rtl/>
                        </w:rPr>
                        <w:t xml:space="preserve"> منابع به‌صورت کامل و مدون </w:t>
                      </w:r>
                      <w:r w:rsidR="003249A7">
                        <w:rPr>
                          <w:rFonts w:ascii="IranNastaliq" w:hAnsi="IranNastaliq" w:cs="B Nazanin" w:hint="cs"/>
                          <w:sz w:val="28"/>
                          <w:szCs w:val="28"/>
                          <w:rtl/>
                        </w:rPr>
                        <w:t xml:space="preserve">بر اساس يك استاندارد </w:t>
                      </w:r>
                      <w:r w:rsidRPr="00965E02">
                        <w:rPr>
                          <w:rFonts w:ascii="IranNastaliq" w:hAnsi="IranNastaliq" w:cs="B Nazanin"/>
                          <w:sz w:val="28"/>
                          <w:szCs w:val="28"/>
                          <w:rtl/>
                        </w:rPr>
                        <w:t xml:space="preserve">تعریف </w:t>
                      </w:r>
                      <w:r w:rsidR="009509DF" w:rsidRPr="00965E02">
                        <w:rPr>
                          <w:rFonts w:ascii="IranNastaliq" w:hAnsi="IranNastaliq" w:cs="B Nazanin" w:hint="cs"/>
                          <w:sz w:val="28"/>
                          <w:szCs w:val="28"/>
                          <w:rtl/>
                        </w:rPr>
                        <w:t>شود</w:t>
                      </w:r>
                      <w:r w:rsidRPr="00965E02">
                        <w:rPr>
                          <w:rFonts w:ascii="IranNastaliq" w:hAnsi="IranNastaliq" w:cs="B Nazanin"/>
                          <w:sz w:val="28"/>
                          <w:szCs w:val="28"/>
                          <w:rtl/>
                        </w:rPr>
                        <w:t>.</w:t>
                      </w:r>
                    </w:p>
                    <w:p w:rsidR="00812D6A" w:rsidRPr="00965E02" w:rsidRDefault="00812D6A" w:rsidP="003249A7">
                      <w:pPr>
                        <w:jc w:val="both"/>
                        <w:rPr>
                          <w:rFonts w:ascii="IranNastaliq" w:hAnsi="IranNastaliq" w:cs="B Nazanin"/>
                          <w:sz w:val="28"/>
                          <w:szCs w:val="28"/>
                          <w:rtl/>
                        </w:rPr>
                      </w:pPr>
                      <w:r w:rsidRPr="00965E02">
                        <w:rPr>
                          <w:rFonts w:ascii="IranNastaliq" w:hAnsi="IranNastaliq" w:cs="B Nazanin"/>
                          <w:sz w:val="28"/>
                          <w:szCs w:val="28"/>
                          <w:rtl/>
                        </w:rPr>
                        <w:t>بدین سبب در آخرین فراخوان دستگاه مرکزی وزارت نفت (فراخوان ششم) سازوکاری در سامانه «ساخت» تعریف ‌شده است که مبتنی بر خوداظهاری منابع بر اساس رده‌بندی محصول می‌باشد. سازوكار ايجاد شده حاصل تلاش گسترده کارشناسی و صرف زمان و منابع قابل‌توجهی از سوی دستگاه مرکزی و</w:t>
                      </w:r>
                      <w:r w:rsidR="009509DF" w:rsidRPr="00965E02">
                        <w:rPr>
                          <w:rFonts w:ascii="IranNastaliq" w:hAnsi="IranNastaliq" w:cs="B Nazanin" w:hint="cs"/>
                          <w:sz w:val="28"/>
                          <w:szCs w:val="28"/>
                          <w:rtl/>
                        </w:rPr>
                        <w:t>زارت نفت و كميته هاي تخصصي ف</w:t>
                      </w:r>
                      <w:r w:rsidRPr="00965E02">
                        <w:rPr>
                          <w:rFonts w:ascii="IranNastaliq" w:hAnsi="IranNastaliq" w:cs="B Nazanin"/>
                          <w:sz w:val="28"/>
                          <w:szCs w:val="28"/>
                          <w:rtl/>
                        </w:rPr>
                        <w:t xml:space="preserve">نی </w:t>
                      </w:r>
                      <w:r w:rsidR="009509DF" w:rsidRPr="00965E02">
                        <w:rPr>
                          <w:rFonts w:ascii="IranNastaliq" w:hAnsi="IranNastaliq" w:cs="B Nazanin" w:hint="cs"/>
                          <w:sz w:val="28"/>
                          <w:szCs w:val="28"/>
                          <w:rtl/>
                        </w:rPr>
                        <w:t xml:space="preserve">و </w:t>
                      </w:r>
                      <w:r w:rsidRPr="00965E02">
                        <w:rPr>
                          <w:rFonts w:ascii="IranNastaliq" w:hAnsi="IranNastaliq" w:cs="B Nazanin"/>
                          <w:sz w:val="28"/>
                          <w:szCs w:val="28"/>
                          <w:rtl/>
                        </w:rPr>
                        <w:t xml:space="preserve">بازرگانی </w:t>
                      </w:r>
                      <w:r w:rsidR="009509DF" w:rsidRPr="00965E02">
                        <w:rPr>
                          <w:rFonts w:ascii="IranNastaliq" w:hAnsi="IranNastaliq" w:cs="B Nazanin" w:hint="cs"/>
                          <w:sz w:val="28"/>
                          <w:szCs w:val="28"/>
                          <w:rtl/>
                        </w:rPr>
                        <w:t xml:space="preserve">آن </w:t>
                      </w:r>
                      <w:r w:rsidRPr="00965E02">
                        <w:rPr>
                          <w:rFonts w:ascii="IranNastaliq" w:hAnsi="IranNastaliq" w:cs="B Nazanin"/>
                          <w:sz w:val="28"/>
                          <w:szCs w:val="28"/>
                          <w:rtl/>
                        </w:rPr>
                        <w:t>است، از این رو، انتظار می‌رود منابع (سازندگان و تامين</w:t>
                      </w:r>
                      <w:r w:rsidRPr="00965E02">
                        <w:rPr>
                          <w:rFonts w:ascii="IranNastaliq" w:hAnsi="IranNastaliq" w:cs="B Nazanin"/>
                          <w:sz w:val="28"/>
                          <w:szCs w:val="28"/>
                          <w:rtl/>
                        </w:rPr>
                        <w:softHyphen/>
                        <w:t>كنندگان) با تکیه بر دانش، تجربه و توان كارشناسي و مدیریتی مجموعه خود، ضمن آشنایی کافی با صنعت نفت- خاصه حوزه كاري</w:t>
                      </w:r>
                      <w:r w:rsidR="000C662B">
                        <w:rPr>
                          <w:rFonts w:ascii="IranNastaliq" w:hAnsi="IranNastaliq" w:cs="B Nazanin" w:hint="cs"/>
                          <w:sz w:val="28"/>
                          <w:szCs w:val="28"/>
                          <w:rtl/>
                        </w:rPr>
                        <w:t xml:space="preserve"> مربوطه</w:t>
                      </w:r>
                      <w:r w:rsidRPr="00965E02">
                        <w:rPr>
                          <w:rFonts w:ascii="IranNastaliq" w:hAnsi="IranNastaliq" w:cs="B Nazanin"/>
                          <w:sz w:val="28"/>
                          <w:szCs w:val="28"/>
                          <w:rtl/>
                        </w:rPr>
                        <w:t xml:space="preserve">- با انتخاب رده محصول متناسب و صحيح، اطلاعات خواسته‌شده را به‌طور کامل </w:t>
                      </w:r>
                      <w:r w:rsidR="001A5B95">
                        <w:rPr>
                          <w:rFonts w:ascii="IranNastaliq" w:hAnsi="IranNastaliq" w:cs="B Nazanin" w:hint="cs"/>
                          <w:sz w:val="28"/>
                          <w:szCs w:val="28"/>
                          <w:rtl/>
                        </w:rPr>
                        <w:t>تكميل نمايند</w:t>
                      </w:r>
                      <w:r w:rsidRPr="00965E02">
                        <w:rPr>
                          <w:rFonts w:ascii="IranNastaliq" w:hAnsi="IranNastaliq" w:cs="B Nazanin"/>
                          <w:sz w:val="28"/>
                          <w:szCs w:val="28"/>
                          <w:rtl/>
                        </w:rPr>
                        <w:t xml:space="preserve">. </w:t>
                      </w:r>
                      <w:r w:rsidR="001A5B95">
                        <w:rPr>
                          <w:rFonts w:ascii="IranNastaliq" w:hAnsi="IranNastaliq" w:cs="B Nazanin" w:hint="cs"/>
                          <w:sz w:val="28"/>
                          <w:szCs w:val="28"/>
                          <w:rtl/>
                        </w:rPr>
                        <w:t>بديهي</w:t>
                      </w:r>
                      <w:r w:rsidR="003249A7">
                        <w:rPr>
                          <w:rFonts w:ascii="IranNastaliq" w:hAnsi="IranNastaliq" w:cs="B Nazanin" w:hint="cs"/>
                          <w:sz w:val="28"/>
                          <w:szCs w:val="28"/>
                          <w:rtl/>
                        </w:rPr>
                        <w:t>‌</w:t>
                      </w:r>
                      <w:r w:rsidR="001A5B95">
                        <w:rPr>
                          <w:rFonts w:ascii="IranNastaliq" w:hAnsi="IranNastaliq" w:cs="B Nazanin" w:hint="cs"/>
                          <w:sz w:val="28"/>
                          <w:szCs w:val="28"/>
                          <w:rtl/>
                        </w:rPr>
                        <w:t>است فرآيند ارزيابي و تاييد يا رد درخواستها بر اساس رده</w:t>
                      </w:r>
                      <w:r w:rsidR="003249A7">
                        <w:rPr>
                          <w:rFonts w:ascii="IranNastaliq" w:hAnsi="IranNastaliq" w:cs="B Nazanin" w:hint="cs"/>
                          <w:sz w:val="28"/>
                          <w:szCs w:val="28"/>
                          <w:rtl/>
                        </w:rPr>
                        <w:t>‌</w:t>
                      </w:r>
                      <w:r w:rsidR="001A5B95">
                        <w:rPr>
                          <w:rFonts w:ascii="IranNastaliq" w:hAnsi="IranNastaliq" w:cs="B Nazanin" w:hint="cs"/>
                          <w:sz w:val="28"/>
                          <w:szCs w:val="28"/>
                          <w:rtl/>
                        </w:rPr>
                        <w:t>بندي خوداظهاري شده انجام مي‌پذيرد.</w:t>
                      </w:r>
                    </w:p>
                    <w:p w:rsidR="00812D6A" w:rsidRPr="00965E02" w:rsidRDefault="00812D6A" w:rsidP="000C662B">
                      <w:pPr>
                        <w:jc w:val="both"/>
                        <w:rPr>
                          <w:rFonts w:ascii="IranNastaliq" w:hAnsi="IranNastaliq" w:cs="B Nazanin"/>
                          <w:sz w:val="28"/>
                          <w:szCs w:val="28"/>
                          <w:rtl/>
                        </w:rPr>
                      </w:pPr>
                      <w:r w:rsidRPr="00965E02">
                        <w:rPr>
                          <w:rFonts w:ascii="IranNastaliq" w:hAnsi="IranNastaliq" w:cs="B Nazanin"/>
                          <w:sz w:val="28"/>
                          <w:szCs w:val="28"/>
                          <w:rtl/>
                        </w:rPr>
                        <w:t>با توجه به موارد ذكر شده، تأكيد مي</w:t>
                      </w:r>
                      <w:r w:rsidRPr="00965E02">
                        <w:rPr>
                          <w:rFonts w:ascii="IranNastaliq" w:hAnsi="IranNastaliq" w:cs="B Nazanin"/>
                          <w:sz w:val="28"/>
                          <w:szCs w:val="28"/>
                          <w:rtl/>
                        </w:rPr>
                        <w:softHyphen/>
                        <w:t>گردد مسئوليت هرگونه اشتباه در وارد كردن اطلاعات محصول، نقص اطلاعات</w:t>
                      </w:r>
                      <w:r w:rsidR="000C662B">
                        <w:rPr>
                          <w:rFonts w:ascii="IranNastaliq" w:hAnsi="IranNastaliq" w:cs="B Nazanin" w:hint="cs"/>
                          <w:sz w:val="28"/>
                          <w:szCs w:val="28"/>
                          <w:rtl/>
                        </w:rPr>
                        <w:t>،</w:t>
                      </w:r>
                      <w:r w:rsidRPr="00965E02">
                        <w:rPr>
                          <w:rFonts w:ascii="IranNastaliq" w:hAnsi="IranNastaliq" w:cs="B Nazanin"/>
                          <w:sz w:val="28"/>
                          <w:szCs w:val="28"/>
                          <w:rtl/>
                        </w:rPr>
                        <w:t xml:space="preserve"> انتخاب نادرست رده محصول</w:t>
                      </w:r>
                      <w:r w:rsidR="000C662B">
                        <w:rPr>
                          <w:rFonts w:ascii="IranNastaliq" w:hAnsi="IranNastaliq" w:cs="B Nazanin" w:hint="cs"/>
                          <w:sz w:val="28"/>
                          <w:szCs w:val="28"/>
                          <w:rtl/>
                        </w:rPr>
                        <w:t xml:space="preserve"> يا انتخاب رده محصول مشابه</w:t>
                      </w:r>
                      <w:r w:rsidRPr="00965E02">
                        <w:rPr>
                          <w:rFonts w:ascii="IranNastaliq" w:hAnsi="IranNastaliq" w:cs="B Nazanin"/>
                          <w:sz w:val="28"/>
                          <w:szCs w:val="28"/>
                          <w:rtl/>
                        </w:rPr>
                        <w:t xml:space="preserve"> بر عهده منبع بوده و در اين صورت دستگاه مرکزی وزارت نفت رأساً و بر اساس دستورالعمل</w:t>
                      </w:r>
                      <w:r w:rsidRPr="00965E02">
                        <w:rPr>
                          <w:rFonts w:ascii="IranNastaliq" w:hAnsi="IranNastaliq" w:cs="B Nazanin"/>
                          <w:sz w:val="28"/>
                          <w:szCs w:val="28"/>
                          <w:rtl/>
                        </w:rPr>
                        <w:softHyphen/>
                        <w:t>ها و ابلاغيه</w:t>
                      </w:r>
                      <w:r w:rsidRPr="00965E02">
                        <w:rPr>
                          <w:rFonts w:ascii="IranNastaliq" w:hAnsi="IranNastaliq" w:cs="B Nazanin"/>
                          <w:sz w:val="28"/>
                          <w:szCs w:val="28"/>
                          <w:rtl/>
                        </w:rPr>
                        <w:softHyphen/>
                        <w:t>هاي تدوين شده اقدامات مقتضي را بعمل خواهد آورد.</w:t>
                      </w:r>
                    </w:p>
                    <w:p w:rsidR="00812D6A" w:rsidRPr="00CB5806" w:rsidRDefault="00812D6A">
                      <w:pPr>
                        <w:rPr>
                          <w:sz w:val="28"/>
                          <w:szCs w:val="28"/>
                        </w:rPr>
                      </w:pPr>
                    </w:p>
                  </w:txbxContent>
                </v:textbox>
              </v:shape>
            </w:pict>
          </mc:Fallback>
        </mc:AlternateContent>
      </w:r>
    </w:p>
    <w:p w:rsidR="00812D6A" w:rsidRDefault="00812D6A" w:rsidP="009213D2">
      <w:pPr>
        <w:jc w:val="both"/>
        <w:rPr>
          <w:rFonts w:cs="B Nazanin"/>
          <w:rtl/>
        </w:rPr>
      </w:pPr>
    </w:p>
    <w:p w:rsidR="00812D6A" w:rsidRDefault="00812D6A" w:rsidP="00A47206">
      <w:pPr>
        <w:ind w:left="-330"/>
        <w:jc w:val="both"/>
        <w:rPr>
          <w:rFonts w:cs="B Nazanin"/>
          <w:rtl/>
        </w:rPr>
      </w:pPr>
    </w:p>
    <w:sectPr w:rsidR="00812D6A" w:rsidSect="00CB5806">
      <w:pgSz w:w="11906" w:h="16838"/>
      <w:pgMar w:top="156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742" w:rsidRDefault="00473742" w:rsidP="00812D6A">
      <w:pPr>
        <w:spacing w:after="0" w:line="240" w:lineRule="auto"/>
      </w:pPr>
      <w:r>
        <w:separator/>
      </w:r>
    </w:p>
  </w:endnote>
  <w:endnote w:type="continuationSeparator" w:id="0">
    <w:p w:rsidR="00473742" w:rsidRDefault="00473742" w:rsidP="00812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742" w:rsidRDefault="00473742" w:rsidP="00812D6A">
      <w:pPr>
        <w:spacing w:after="0" w:line="240" w:lineRule="auto"/>
      </w:pPr>
      <w:r>
        <w:separator/>
      </w:r>
    </w:p>
  </w:footnote>
  <w:footnote w:type="continuationSeparator" w:id="0">
    <w:p w:rsidR="00473742" w:rsidRDefault="00473742" w:rsidP="00812D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isplayBackgroundShap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2C"/>
    <w:rsid w:val="000079C6"/>
    <w:rsid w:val="00022B3D"/>
    <w:rsid w:val="0008284D"/>
    <w:rsid w:val="000C662B"/>
    <w:rsid w:val="00105815"/>
    <w:rsid w:val="001A3339"/>
    <w:rsid w:val="001A5B95"/>
    <w:rsid w:val="001C0F51"/>
    <w:rsid w:val="00224FC4"/>
    <w:rsid w:val="00225350"/>
    <w:rsid w:val="00273557"/>
    <w:rsid w:val="002E032C"/>
    <w:rsid w:val="003249A7"/>
    <w:rsid w:val="00353024"/>
    <w:rsid w:val="003A0500"/>
    <w:rsid w:val="003A487F"/>
    <w:rsid w:val="003E6980"/>
    <w:rsid w:val="00473742"/>
    <w:rsid w:val="005A25F6"/>
    <w:rsid w:val="00713E54"/>
    <w:rsid w:val="00726B6F"/>
    <w:rsid w:val="0073530B"/>
    <w:rsid w:val="007D217A"/>
    <w:rsid w:val="007D2BED"/>
    <w:rsid w:val="008035A0"/>
    <w:rsid w:val="00812D6A"/>
    <w:rsid w:val="009213D2"/>
    <w:rsid w:val="00923D09"/>
    <w:rsid w:val="009509DF"/>
    <w:rsid w:val="00965E02"/>
    <w:rsid w:val="00995054"/>
    <w:rsid w:val="00995497"/>
    <w:rsid w:val="009A79A9"/>
    <w:rsid w:val="009B11DF"/>
    <w:rsid w:val="00A40EEC"/>
    <w:rsid w:val="00A47206"/>
    <w:rsid w:val="00A57832"/>
    <w:rsid w:val="00A6383D"/>
    <w:rsid w:val="00AB565D"/>
    <w:rsid w:val="00C356B8"/>
    <w:rsid w:val="00CB5806"/>
    <w:rsid w:val="00CD1659"/>
    <w:rsid w:val="00D343F2"/>
    <w:rsid w:val="00D874C6"/>
    <w:rsid w:val="00E85602"/>
    <w:rsid w:val="00F01009"/>
    <w:rsid w:val="00F36D7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531A2D-87A7-43E3-BAD4-0820D0A21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E032C"/>
    <w:rPr>
      <w:b/>
      <w:bCs/>
    </w:rPr>
  </w:style>
  <w:style w:type="paragraph" w:styleId="BalloonText">
    <w:name w:val="Balloon Text"/>
    <w:basedOn w:val="Normal"/>
    <w:link w:val="BalloonTextChar"/>
    <w:uiPriority w:val="99"/>
    <w:semiHidden/>
    <w:unhideWhenUsed/>
    <w:rsid w:val="00105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815"/>
    <w:rPr>
      <w:rFonts w:ascii="Tahoma" w:hAnsi="Tahoma" w:cs="Tahoma"/>
      <w:sz w:val="16"/>
      <w:szCs w:val="16"/>
    </w:rPr>
  </w:style>
  <w:style w:type="table" w:styleId="TableGrid">
    <w:name w:val="Table Grid"/>
    <w:basedOn w:val="TableNormal"/>
    <w:uiPriority w:val="59"/>
    <w:rsid w:val="00105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2D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D6A"/>
  </w:style>
  <w:style w:type="paragraph" w:styleId="Footer">
    <w:name w:val="footer"/>
    <w:basedOn w:val="Normal"/>
    <w:link w:val="FooterChar"/>
    <w:uiPriority w:val="99"/>
    <w:unhideWhenUsed/>
    <w:rsid w:val="00812D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0CFFA-4C23-4A7C-BABD-2E1E0E8E9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K500-Hashemi</dc:creator>
  <cp:lastModifiedBy>Sabagh Mahdi</cp:lastModifiedBy>
  <cp:revision>9</cp:revision>
  <dcterms:created xsi:type="dcterms:W3CDTF">2026-07-12T05:31:00Z</dcterms:created>
  <dcterms:modified xsi:type="dcterms:W3CDTF">2026-07-15T04:19:00Z</dcterms:modified>
</cp:coreProperties>
</file>